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İDARI PARA CEZASINA İTIRAZ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[İLÇE/İL ADI] NÖBETÇİ SULH CEZA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BAŞVURUCU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KARARI VEREN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İDARİ MAKAM     : [CEZAYI VEREN KURUM / BİRİM ADI]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İDARİ YAPTIRIM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KARARI          : [KARAR / TUTANAK TARİHİ] tarihli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[KARAR / TUTANAK NUMARASI] sayılı idari para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cezası kararı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TEBLİĞ TARİHİ   : [KARARIN TEBLİĞ EDİLDİĞİ VEYA TEFHİM OLUNDUĞU TARİH]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Yukarıda belirtilen idari para cezasına karşı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kanun yoluna başvurumdur.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[KARAR TARİHİ] tarihli idari yaptırım kararı ile hakkımda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[CEZANIN DAYANDIRILDIĞI FİİL: ör. hız sınırının aşılması]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gerekçesiyle idari para cezası uygulanmıştır. Karar tarafıma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[TEBLİĞ TARİHİ] tarihinde tebliğ edilmiştir. Yasal süresi içinde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başvuruda bulunuyorum.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Karar aşağıdaki nedenlerle hukuka aykırıdır: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[BAŞVURU SEBEPLERİNİ SOMUT OLARAK YAZINIZ. Örnek başlıklar: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Cezaya konu fiil tarafımdan işlenmemiştir.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Araç, ceza tarihinde [DEVİR TARİHİ] tarihli sözleşme ile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devredilmiş olup benim zilyetliğimde değildir.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Tespit hatalıdır; ölçüm cihazına ilişkin kayıtların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celbini talep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Tutanak usulüne uygun düzenlenmemiş, tarafıma usulünce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bildirilmemiştir.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Kabahatin kanuni unsurları somut olayda oluşmamıştır.]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DELİLLER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[DELİLLERİNİZİ SAYINIZ. Örnek: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İdari yaptırım kararı ve tutanak örneği (ek)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[KURUM ADI] kayıtlarının celbi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Kamera / fotoğraf kaydının celbi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Araç satış sözleşmesi (ek)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Tanık: [TANIK BİLGİSİ AYRICA BİLDİRİLECEKTİR]]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Cezanın peşin ödenmiş olması, bu başvurumdan feragat ettiğim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anlamına gelmez. (Bu cümle yalnızca ödeme yaptıysanız yazılır;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ödeme yapmadıysanız siliniz.)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5326 sayılı Kabahatler Kanunu ve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açıkladığım nedenlerle, [KARAR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tarihli ve [KARAR NUMARASI] sayılı idari para cezası kararının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KALDIRILMASINA karar verilmesini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BAŞVURUCU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İdari yaptırım kararının / tutanağın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[VARSA DİĞER BELGELER]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