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İSTINAF BAŞVURU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[KARARI VEREN MAHKEMENİN ADI] MAHKEMESİ'NE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Gönderilmek üzere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[İL] BÖLGE ADLİYE MAHKEMESİ İLGİLİ HUKUK DAİRESİ'NE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DOSYA NO        : Esas [ESAS NO] - Karar [KARAR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İSTİNAF EDEN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(DAVADAKİ SIFATI: [DAVACI / DAVALI])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VEKİLİN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KARŞI TARAF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(DAVADAKİ SIFATI: [DAVACI / DAVALI])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: [AD SOYAD / UNVAN]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[VARSA 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VEKİLİN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İSTİNAF EDİLEN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KARAR           : [MAHKEME ADI]'nin [KARAR TARİHİ] tarihli,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[ESAS NO] esas ve [KARAR NO] karar sayılı kararı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TEBLİĞ TARİHİ   : [KARARIN SİZE TEBLİĞ EDİLDİĞİ TARİH]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Yukarıda belirtilen kararın [TAMAMINA / ŞU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BÖLÜMLERİNE: ...] karşı istinaf başvurumuzun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sunulmasıdır.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KARARIN ÖZETİ   : [İLK DERECE MAHKEMESİNİN NE KARAR VERDİĞİNİ BİRKAÇ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CÜMLEYLE YAZINIZ]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İSTİNAF SEBEPLERİ VE GEREKÇESİ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1) [BİRİNCİ SEBEP - ör. usule aykırılık]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[Hangi usul kuralının ihlal edildiğini ve sonucu nasıl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etkilediğini açıklayınız.]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2) [İKİNCİ SEBEP - ör. delillerin eksik değerlendirilmesi]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[Hangi delilin, dosyada nerede bulunduğunu ve neden sonucu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değiştireceğini açıklayınız.]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3) [ÜÇÜNCÜ SEBEP - ör. hukukun yanlış uygulanması]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[Hangi kuralın yanlış uygulandığını ve doğru uygulamanın 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olduğunu açıklayınız.]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4) [VARSA: FAİZ / VEKÂLET ÜCRETİ / YARGILAMA GİDERİ YÖNÜNDEN]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[İtiraz ettiğiniz kalemi ve gerekçesini yazınız.]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HUKUKİ SEBEPLER : 6100 sayılı Hukuk Muhakemeleri Kanunu m.341 vd.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ve ilgili mevzuat.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Açıklanan ve re'sen gözetilecek nedenlerle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istinaf başvurumuzun kabulü ile [MAHKEME ADI]'nin [KARAR TARİHİ]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tarihli kararının [KALDIRILMASINA ve davanın yeniden görülmesi için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dosyanın ilk derece mahkemesine gönderilmesine / KALDIRILARAK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yeniden esas hakkında hüküm kurulmasına], yargılama giderleri ile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vekâlet ücretinin karşı tarafa yükletilmesine karar verilmesini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saygıyla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İSTİNAF EDEN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 / VEKİLİ]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EKLER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1- [VARSA VEKÂLETNAME]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2- Karşı taraf sayısı kadar dilekçe örneği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